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D1" w:rsidRDefault="00B768D1" w:rsidP="00BB3C98">
      <w:pPr>
        <w:jc w:val="center"/>
      </w:pPr>
      <w:r>
        <w:rPr>
          <w:b/>
          <w:bCs/>
        </w:rPr>
        <w:t>Integrated Performance Report for quarter 2 2015/2016</w:t>
      </w:r>
    </w:p>
    <w:p w:rsidR="00B768D1" w:rsidRDefault="00B768D1" w:rsidP="008A22C6"/>
    <w:p w:rsidR="008A22C6" w:rsidRPr="00BB3C98" w:rsidRDefault="00B768D1" w:rsidP="008A22C6">
      <w:pPr>
        <w:rPr>
          <w:b/>
        </w:rPr>
      </w:pPr>
      <w:r w:rsidRPr="00BB3C98">
        <w:rPr>
          <w:b/>
        </w:rPr>
        <w:t>Additional Recommendation:</w:t>
      </w:r>
    </w:p>
    <w:p w:rsidR="00B768D1" w:rsidRDefault="00B768D1" w:rsidP="008A22C6"/>
    <w:p w:rsidR="00BB3C98" w:rsidRDefault="00BB3C98" w:rsidP="008A22C6">
      <w:r w:rsidRPr="00BB3C98">
        <w:t>That following the preparation of the Consultation Budget for 2016-17 members agree for officers to recommence capital schemes</w:t>
      </w:r>
      <w:r>
        <w:t xml:space="preserve"> </w:t>
      </w:r>
      <w:r w:rsidRPr="00BB3C98">
        <w:t>in 2015/16</w:t>
      </w:r>
      <w:r>
        <w:t>,</w:t>
      </w:r>
      <w:r w:rsidRPr="00BB3C98">
        <w:t xml:space="preserve"> listed in Table 1</w:t>
      </w:r>
      <w:r>
        <w:t>,</w:t>
      </w:r>
      <w:r w:rsidRPr="00BB3C98">
        <w:t xml:space="preserve"> that were deferred at CEB in September</w:t>
      </w:r>
      <w:r>
        <w:t>.</w:t>
      </w:r>
    </w:p>
    <w:p w:rsidR="00BB3C98" w:rsidRDefault="00BB3C98" w:rsidP="008A22C6"/>
    <w:p w:rsidR="00BB3C98" w:rsidRDefault="00BB3C98" w:rsidP="008A22C6"/>
    <w:p w:rsidR="00BB3C98" w:rsidRDefault="00BB3C98" w:rsidP="008A22C6"/>
    <w:tbl>
      <w:tblPr>
        <w:tblW w:w="5592" w:type="dxa"/>
        <w:tblInd w:w="93" w:type="dxa"/>
        <w:tblLook w:val="04A0" w:firstRow="1" w:lastRow="0" w:firstColumn="1" w:lastColumn="0" w:noHBand="0" w:noVBand="1"/>
      </w:tblPr>
      <w:tblGrid>
        <w:gridCol w:w="4580"/>
        <w:gridCol w:w="1012"/>
      </w:tblGrid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Table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2015/16</w:t>
            </w:r>
          </w:p>
        </w:tc>
      </w:tr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General Fund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E3511 Renovation Grants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25,000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B0048 Leisure - Cemeteries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E3554 Additional SALIX Plus funding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78,000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A4833 Horspath Athletics Ground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170,000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B0086 Extension to </w:t>
            </w:r>
            <w:proofErr w:type="spellStart"/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Seacourt</w:t>
            </w:r>
            <w:proofErr w:type="spellEnd"/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Park &amp; Ride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115,000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Cycling and Public Realm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50,000</w:t>
            </w:r>
          </w:p>
        </w:tc>
      </w:tr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 General Fund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448,000</w:t>
            </w:r>
          </w:p>
        </w:tc>
      </w:tr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bookmarkStart w:id="0" w:name="_GoBack"/>
        <w:bookmarkEnd w:id="0"/>
      </w:tr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Housing Revenue Account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N6387 Controlled Entry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N7033 Energy Efficiency Initiatives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163,000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N7037 Solar Panels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215,000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N7040 Blackbird Leys Regeneration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15,000</w:t>
            </w:r>
          </w:p>
        </w:tc>
      </w:tr>
      <w:tr w:rsidR="00B768D1" w:rsidRPr="00B768D1" w:rsidTr="00BB3C9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 HRA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403,000</w:t>
            </w:r>
          </w:p>
        </w:tc>
      </w:tr>
      <w:tr w:rsidR="00B768D1" w:rsidRPr="00B768D1" w:rsidTr="00BB3C98">
        <w:trPr>
          <w:trHeight w:val="2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B768D1" w:rsidRPr="00B768D1" w:rsidTr="00BB3C98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768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851,000</w:t>
            </w:r>
          </w:p>
        </w:tc>
      </w:tr>
    </w:tbl>
    <w:p w:rsidR="00B768D1" w:rsidRDefault="00B768D1" w:rsidP="008A22C6"/>
    <w:sectPr w:rsidR="00B7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1"/>
    <w:rsid w:val="000B4310"/>
    <w:rsid w:val="004000D7"/>
    <w:rsid w:val="00504E43"/>
    <w:rsid w:val="007908F4"/>
    <w:rsid w:val="008A22C6"/>
    <w:rsid w:val="00A21E2C"/>
    <w:rsid w:val="00B21640"/>
    <w:rsid w:val="00B768D1"/>
    <w:rsid w:val="00BB3C98"/>
    <w:rsid w:val="00C07F80"/>
    <w:rsid w:val="00ED7C7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F417-334F-435B-B954-54EE8733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EC6BDC57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Lewis</dc:creator>
  <cp:lastModifiedBy>catherine.phythian</cp:lastModifiedBy>
  <cp:revision>2</cp:revision>
  <dcterms:created xsi:type="dcterms:W3CDTF">2015-12-16T16:14:00Z</dcterms:created>
  <dcterms:modified xsi:type="dcterms:W3CDTF">2015-12-16T16:14:00Z</dcterms:modified>
</cp:coreProperties>
</file>